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к проекту решения Думы города Нижневартовска 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«О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Федерации»,»</w:t>
      </w:r>
    </w:p>
    <w:p w:rsidR="00AD6A81" w:rsidRPr="00FF0A3B" w:rsidRDefault="00AD6A81" w:rsidP="00AD6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Проект решения Думы города Нижневартовска «О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подготовлен в связи с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обращением в Думу города Нижневартовска Губернатора Ханты-Мансийского автономного округа – Югры с заявлением о применении мер ответственности к депутату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Думы города Нижневартовска седьмого созыва </w:t>
      </w:r>
      <w:r w:rsidR="001766ED">
        <w:rPr>
          <w:rFonts w:ascii="Times New Roman" w:eastAsia="Calibri" w:hAnsi="Times New Roman" w:cs="Times New Roman"/>
          <w:sz w:val="26"/>
          <w:szCs w:val="26"/>
        </w:rPr>
        <w:t>Лисину Анатолию Владимировичу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по основанию, предусмотренному частью 7.3-1 статьи 40 Федерального закона от 06.10.2003 №131-ФЗ «Об общих принципах организации местного самоуправления в Российской Федерации» (далее – Федеральный закон №131-ФЗ), в соответствии с решением Думы города Нижневартовска от 29.11.2019 №555 «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порядке принятия решения о применении к депутату Думы города Нижневартовска, главе города Нижневартовска мер ответственности, указанных в части 7.3-1 статьи 40 Федерального закона от 06.10.2003 «131-ФЗ «Об общих принципах органи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зации местного самоуправления в 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Федерации».</w:t>
      </w: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F0A3B" w:rsidRPr="00FF0A3B" w:rsidRDefault="00FF0A3B" w:rsidP="00FF0A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Представление сведений о доходах, расходах, об имуществе и обязательствах имущественного характера является обязанностью лица, замещающего муниципальную должность, предусмотренной антикоррупционным законодательством.</w:t>
      </w:r>
    </w:p>
    <w:p w:rsidR="00FF0A3B" w:rsidRPr="00FF0A3B" w:rsidRDefault="001766ED" w:rsidP="00FF0A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4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7.1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 установлены случаи, предусматривающие возможность применения в отношении </w:t>
      </w:r>
      <w:r w:rsidR="00FF0A3B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лица, замещающим муниципальную должность, 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иной меры ответственности, отличной от досрочного прекращения полномочий, за несоблюдение ограничений, запретов и неисполнение обязанностей, установленных Федеральными </w:t>
      </w:r>
      <w:hyperlink r:id="rId5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>ами от 25.12.2008 №273-ФЗ «О противодействии коррупции», 03.12.2012 №230-ФЗ «О контроле за соответствием расходов лиц, замещающих государственные долж</w:t>
      </w:r>
      <w:r w:rsidR="00FF0A3B">
        <w:rPr>
          <w:rFonts w:ascii="Times New Roman" w:eastAsia="Calibri" w:hAnsi="Times New Roman" w:cs="Times New Roman"/>
          <w:sz w:val="26"/>
          <w:szCs w:val="26"/>
        </w:rPr>
        <w:t>ности, и иных лиц их доходам»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от 07.05.2013 №79-ФЗ «О запрете отдельным категориям лиц открывать и иметь счета (вклады), хранить наличные денежные средства и ценности в иностранных банках, расположенных за пределами территории </w:t>
      </w:r>
      <w:r w:rsidR="00FF0A3B">
        <w:rPr>
          <w:rFonts w:ascii="Times New Roman" w:eastAsia="Calibri" w:hAnsi="Times New Roman" w:cs="Times New Roman"/>
          <w:sz w:val="26"/>
          <w:szCs w:val="26"/>
        </w:rPr>
        <w:t>Российской Федерации, владеть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>(или) пользоваться иностранными финансовыми инструментами» (далее - нарушение антикоррупционных требований).</w:t>
      </w:r>
    </w:p>
    <w:p w:rsidR="00FF0A3B" w:rsidRPr="00FF0A3B" w:rsidRDefault="001766ED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 7.3 статьи 40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№131-ФЗ, наделяет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 правом при выявлении в результате проверки, проведенной в соответствии с </w:t>
      </w:r>
      <w:hyperlink r:id="rId7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частью 7.2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статьи 40 Федерального закона №131-ФЗ, фактов нарушения антикоррупционных требований обращаться в орган местного самоуправления, уполномоченный принимать соответствующее решение, или в суд с заявлением не только о досрочном прекращении полномочий лица, замещающим муни</w:t>
      </w:r>
      <w:r w:rsidR="00FF0A3B">
        <w:rPr>
          <w:rFonts w:ascii="Times New Roman" w:eastAsia="Calibri" w:hAnsi="Times New Roman" w:cs="Times New Roman"/>
          <w:sz w:val="26"/>
          <w:szCs w:val="26"/>
        </w:rPr>
        <w:t>ципальную должность, но также и </w:t>
      </w:r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о применении в отношении него иной меры ответственности, в случаях, когда возможность применения такой меры предусмотрена данным Федеральным </w:t>
      </w:r>
      <w:hyperlink r:id="rId8" w:history="1">
        <w:r w:rsidR="00FF0A3B" w:rsidRPr="00FF0A3B"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 w:rsidR="00FF0A3B" w:rsidRPr="00FF0A3B">
        <w:rPr>
          <w:rFonts w:ascii="Times New Roman" w:eastAsia="Calibri" w:hAnsi="Times New Roman" w:cs="Times New Roman"/>
          <w:sz w:val="26"/>
          <w:szCs w:val="26"/>
        </w:rPr>
        <w:t xml:space="preserve">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Случаи, когда в отношении лица, замещающим муниципальную должность, могут быть применены иные меры ответственности, отличные от досрочного прекращения полномочий, а также перечень этих мер содержатся в </w:t>
      </w:r>
      <w:hyperlink r:id="rId9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части 7.3-1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0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К таким случаям относятся случаи предста</w:t>
      </w:r>
      <w:r>
        <w:rPr>
          <w:rFonts w:ascii="Times New Roman" w:eastAsia="Calibri" w:hAnsi="Times New Roman" w:cs="Times New Roman"/>
          <w:sz w:val="26"/>
          <w:szCs w:val="26"/>
        </w:rPr>
        <w:t>вления лицом, недостоверных или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неполных сведений о своих доходах, расходах, об имуществе и обязательствах имущественного характера, а также о доходах, расходах, об имуществе и обязательствах имущественного характера своих супруги (супруга) и несовершеннолетних детей, если искажение этих сведений является несущественным.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За указанные правонарушения могут быть применены следующие меры ответственности: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1) предупреждение;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</w:t>
      </w:r>
      <w:r>
        <w:rPr>
          <w:rFonts w:ascii="Times New Roman" w:eastAsia="Calibri" w:hAnsi="Times New Roman" w:cs="Times New Roman"/>
          <w:sz w:val="26"/>
          <w:szCs w:val="26"/>
        </w:rPr>
        <w:t>нием права занимать должности в </w:t>
      </w:r>
      <w:r w:rsidRPr="00FF0A3B">
        <w:rPr>
          <w:rFonts w:ascii="Times New Roman" w:eastAsia="Calibri" w:hAnsi="Times New Roman" w:cs="Times New Roman"/>
          <w:sz w:val="26"/>
          <w:szCs w:val="26"/>
        </w:rPr>
        <w:t>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3) освобождение от осуществления полномочий на постоянной основе с лишением права осуществлять полномочия на постоянной основе до прекращения срока его 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 полномочий;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5) запрет исполнять полномочия на постоянной основе до прекращения срока его полномочий.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>Порядок принятия решения о применении к депутату указанных мер ответственности определяется муниципальным правовым актом (</w:t>
      </w:r>
      <w:hyperlink r:id="rId11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часть 7.3-2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12" w:history="1">
        <w:r w:rsidRPr="00FF0A3B">
          <w:rPr>
            <w:rFonts w:ascii="Times New Roman" w:eastAsia="Calibri" w:hAnsi="Times New Roman" w:cs="Times New Roman"/>
            <w:sz w:val="26"/>
            <w:szCs w:val="26"/>
          </w:rPr>
          <w:t>статьи 40</w:t>
        </w:r>
      </w:hyperlink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№131-ФЗ).</w:t>
      </w:r>
    </w:p>
    <w:p w:rsidR="00FF0A3B" w:rsidRPr="00FF0A3B" w:rsidRDefault="00FF0A3B" w:rsidP="00FF0A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Calibri" w:hAnsi="Times New Roman" w:cs="Times New Roman"/>
          <w:sz w:val="26"/>
          <w:szCs w:val="26"/>
        </w:rPr>
        <w:t xml:space="preserve">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депутата Думы города Нижневартовска седьмого созыва </w:t>
      </w:r>
      <w:r w:rsidR="001766ED" w:rsidRPr="001766ED">
        <w:rPr>
          <w:rFonts w:ascii="Times New Roman" w:eastAsia="Calibri" w:hAnsi="Times New Roman" w:cs="Times New Roman"/>
          <w:sz w:val="26"/>
          <w:szCs w:val="26"/>
        </w:rPr>
        <w:t>Лисин</w:t>
      </w:r>
      <w:r w:rsidR="001766ED">
        <w:rPr>
          <w:rFonts w:ascii="Times New Roman" w:eastAsia="Calibri" w:hAnsi="Times New Roman" w:cs="Times New Roman"/>
          <w:sz w:val="26"/>
          <w:szCs w:val="26"/>
        </w:rPr>
        <w:t>а</w:t>
      </w:r>
      <w:r w:rsidR="001766ED" w:rsidRPr="001766ED">
        <w:rPr>
          <w:rFonts w:ascii="Times New Roman" w:eastAsia="Calibri" w:hAnsi="Times New Roman" w:cs="Times New Roman"/>
          <w:sz w:val="26"/>
          <w:szCs w:val="26"/>
        </w:rPr>
        <w:t xml:space="preserve"> Анатоли</w:t>
      </w:r>
      <w:r w:rsidR="001766ED">
        <w:rPr>
          <w:rFonts w:ascii="Times New Roman" w:eastAsia="Calibri" w:hAnsi="Times New Roman" w:cs="Times New Roman"/>
          <w:sz w:val="26"/>
          <w:szCs w:val="26"/>
        </w:rPr>
        <w:t>я</w:t>
      </w:r>
      <w:r w:rsidR="001766ED" w:rsidRPr="001766ED">
        <w:rPr>
          <w:rFonts w:ascii="Times New Roman" w:eastAsia="Calibri" w:hAnsi="Times New Roman" w:cs="Times New Roman"/>
          <w:sz w:val="26"/>
          <w:szCs w:val="26"/>
        </w:rPr>
        <w:t xml:space="preserve"> Владимирович</w:t>
      </w:r>
      <w:r w:rsidR="001766ED">
        <w:rPr>
          <w:rFonts w:ascii="Times New Roman" w:eastAsia="Calibri" w:hAnsi="Times New Roman" w:cs="Times New Roman"/>
          <w:sz w:val="26"/>
          <w:szCs w:val="26"/>
        </w:rPr>
        <w:t>а</w:t>
      </w:r>
      <w:r w:rsidRPr="00FF0A3B">
        <w:rPr>
          <w:rFonts w:ascii="Times New Roman" w:eastAsia="Calibri" w:hAnsi="Times New Roman" w:cs="Times New Roman"/>
          <w:sz w:val="26"/>
          <w:szCs w:val="26"/>
        </w:rPr>
        <w:t>, предшествующих результатов исполнения им своих полномочий, соблюдения им других ограничений, запретов и обязанностей, установленных в целях противодействия коррупции, представленных ею пояснений и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скажение сведений о своих доходах, расходах, об имуществе и обязательствах имущественного характера, предоставленных депутатом Думы города Нижневартовска седьмого созыва </w:t>
      </w:r>
      <w:r w:rsidR="001766ED">
        <w:rPr>
          <w:rFonts w:ascii="Times New Roman" w:eastAsia="Calibri" w:hAnsi="Times New Roman" w:cs="Times New Roman"/>
          <w:sz w:val="26"/>
          <w:szCs w:val="26"/>
        </w:rPr>
        <w:t>Лисиным</w:t>
      </w:r>
      <w:r w:rsidR="00754154">
        <w:rPr>
          <w:rFonts w:ascii="Times New Roman" w:eastAsia="Calibri" w:hAnsi="Times New Roman" w:cs="Times New Roman"/>
          <w:sz w:val="26"/>
          <w:szCs w:val="26"/>
        </w:rPr>
        <w:t xml:space="preserve"> Анатолием Владимировичем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является несущественным.</w:t>
      </w:r>
    </w:p>
    <w:p w:rsidR="00FF0A3B" w:rsidRPr="00FF0A3B" w:rsidRDefault="00FF0A3B" w:rsidP="00FF0A3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предусматривает применение меры ответственности к депутату Думы города Нижневартовска седьмого созыва </w:t>
      </w:r>
      <w:r w:rsidR="001766ED">
        <w:rPr>
          <w:rFonts w:ascii="Times New Roman" w:eastAsia="Calibri" w:hAnsi="Times New Roman" w:cs="Times New Roman"/>
          <w:sz w:val="26"/>
          <w:szCs w:val="26"/>
        </w:rPr>
        <w:t>Лисину</w:t>
      </w:r>
      <w:bookmarkStart w:id="0" w:name="_GoBack"/>
      <w:bookmarkEnd w:id="0"/>
      <w:r w:rsidR="00754154">
        <w:rPr>
          <w:rFonts w:ascii="Times New Roman" w:eastAsia="Calibri" w:hAnsi="Times New Roman" w:cs="Times New Roman"/>
          <w:sz w:val="26"/>
          <w:szCs w:val="26"/>
        </w:rPr>
        <w:t xml:space="preserve"> Анатолию Владимировичу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предупреждение, на основании пункта 1 части 7.3-1 статьи 40 Федерального закона от 06.10.2003 №131-ФЗ «Об общих принципах организации местного самоуправления в Российской Федерации». </w:t>
      </w:r>
    </w:p>
    <w:p w:rsidR="0035405C" w:rsidRDefault="0035405C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154" w:rsidRDefault="00754154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4154" w:rsidRPr="00FF0A3B" w:rsidRDefault="00754154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8BF" w:rsidRPr="00FF0A3B" w:rsidRDefault="003A58BF" w:rsidP="000E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экспертно-правового</w:t>
      </w:r>
    </w:p>
    <w:p w:rsidR="000E4ADE" w:rsidRPr="00FF0A3B" w:rsidRDefault="003A58BF" w:rsidP="000E4AD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отдела Думы города Нижневартовска </w:t>
      </w:r>
      <w:r w:rsidR="00EE7E15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22A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="00875B0A" w:rsidRPr="00FF0A3B">
        <w:rPr>
          <w:rFonts w:ascii="Times New Roman" w:eastAsia="Times New Roman" w:hAnsi="Times New Roman" w:cs="Times New Roman"/>
          <w:sz w:val="26"/>
          <w:szCs w:val="26"/>
          <w:lang w:eastAsia="ru-RU"/>
        </w:rPr>
        <w:t>Н.С. Некрасова</w:t>
      </w:r>
    </w:p>
    <w:sectPr w:rsidR="000E4ADE" w:rsidRPr="00FF0A3B" w:rsidSect="00FF0A3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2E9"/>
    <w:rsid w:val="000E4ADE"/>
    <w:rsid w:val="000F1567"/>
    <w:rsid w:val="00125069"/>
    <w:rsid w:val="001766ED"/>
    <w:rsid w:val="002A0B7D"/>
    <w:rsid w:val="003270B8"/>
    <w:rsid w:val="0035405C"/>
    <w:rsid w:val="003A58BF"/>
    <w:rsid w:val="00485054"/>
    <w:rsid w:val="00510268"/>
    <w:rsid w:val="005278B5"/>
    <w:rsid w:val="006C598A"/>
    <w:rsid w:val="00754154"/>
    <w:rsid w:val="00875B0A"/>
    <w:rsid w:val="008E4B73"/>
    <w:rsid w:val="0096072F"/>
    <w:rsid w:val="00AD6A81"/>
    <w:rsid w:val="00B02653"/>
    <w:rsid w:val="00B2408E"/>
    <w:rsid w:val="00D5226A"/>
    <w:rsid w:val="00E722AA"/>
    <w:rsid w:val="00EB52E9"/>
    <w:rsid w:val="00EE7E15"/>
    <w:rsid w:val="00F972AC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954C"/>
  <w15:docId w15:val="{5183B434-69C0-4ACE-A50D-2BC7634B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8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20CA8E183A89716F53F35927CDAA08EA8C7E9A45B178B5E61F2C6EE88E9FBB8F7AB3F569740F20C82DE719B4j9k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20CA8E183A89716F53F35927CDAA08EA8C7E9A45B178B5E61F2C6EE88E9FBB9D7AEBFF6A701A749B77B014B6956EEFB609313A2Aj0k0H" TargetMode="External"/><Relationship Id="rId12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0CA8E183A89716F53F35927CDAA08EA8C7E9A45B178B5E61F2C6EE88E9FBB9D7AEBF06E7E1A749B77B014B6956EEFB609313A2Aj0k0H" TargetMode="External"/><Relationship Id="rId11" Type="http://schemas.openxmlformats.org/officeDocument/2006/relationships/hyperlink" Target="consultantplus://offline/ref=0820CA8E183A89716F53F35927CDAA08EA8C7E9A45B178B5E61F2C6EE88E9FBB9D7AEBF061711A749B77B014B6956EEFB609313A2Aj0k0H" TargetMode="External"/><Relationship Id="rId5" Type="http://schemas.openxmlformats.org/officeDocument/2006/relationships/hyperlink" Target="consultantplus://offline/ref=0820CA8E183A89716F53F35927CDAA08EA8D7A9C43B678B5E61F2C6EE88E9FBB8F7AB3F569740F20C82DE719B4j9k5H" TargetMode="External"/><Relationship Id="rId10" Type="http://schemas.openxmlformats.org/officeDocument/2006/relationships/hyperlink" Target="consultantplus://offline/ref=0820CA8E183A89716F53F35927CDAA08EA8C7E9A45B178B5E61F2C6EE88E9FBB9D7AEBF969771420CB38B148F2C37DEFB70933383601177DjEk1H" TargetMode="External"/><Relationship Id="rId4" Type="http://schemas.openxmlformats.org/officeDocument/2006/relationships/hyperlink" Target="consultantplus://offline/ref=0820CA8E183A89716F53F35927CDAA08EA8C7E9A45B178B5E61F2C6EE88E9FBB9D7AEBF06E7F1A749B77B014B6956EEFB609313A2Aj0k0H" TargetMode="External"/><Relationship Id="rId9" Type="http://schemas.openxmlformats.org/officeDocument/2006/relationships/hyperlink" Target="consultantplus://offline/ref=0820CA8E183A89716F53F35927CDAA08EA8C7E9A45B178B5E61F2C6EE88E9FBB9D7AEBF061771A749B77B014B6956EEFB609313A2Aj0k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Некрасова Наталья Сергеевна</cp:lastModifiedBy>
  <cp:revision>20</cp:revision>
  <cp:lastPrinted>2023-02-09T04:28:00Z</cp:lastPrinted>
  <dcterms:created xsi:type="dcterms:W3CDTF">2015-11-02T06:10:00Z</dcterms:created>
  <dcterms:modified xsi:type="dcterms:W3CDTF">2023-02-09T04:28:00Z</dcterms:modified>
</cp:coreProperties>
</file>